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D7" w:rsidRDefault="00211AD7" w:rsidP="00211AD7">
      <w:pPr>
        <w:rPr>
          <w:rFonts w:ascii="Century Gothic" w:hAnsi="Century Gothic"/>
        </w:rPr>
      </w:pPr>
      <w:r w:rsidRPr="00211AD7">
        <w:rPr>
          <w:rFonts w:ascii="Century Gothic" w:hAnsi="Century Gothic"/>
          <w:u w:val="single"/>
        </w:rPr>
        <w:t>Die Eingewöhnung verläuft</w:t>
      </w:r>
      <w:r w:rsidRPr="00211AD7">
        <w:rPr>
          <w:rFonts w:ascii="Century Gothic" w:hAnsi="Century Gothic"/>
        </w:rPr>
        <w:t xml:space="preserve">: </w:t>
      </w:r>
    </w:p>
    <w:p w:rsidR="00211AD7" w:rsidRPr="00211AD7" w:rsidRDefault="00211AD7" w:rsidP="00211AD7">
      <w:pPr>
        <w:rPr>
          <w:rFonts w:ascii="Century Gothic" w:hAnsi="Century Gothic"/>
        </w:rPr>
      </w:pPr>
    </w:p>
    <w:p w:rsidR="00211AD7" w:rsidRDefault="00211AD7" w:rsidP="00211AD7">
      <w:pPr>
        <w:rPr>
          <w:rFonts w:ascii="Century Gothic" w:hAnsi="Century Gothic"/>
          <w:i/>
        </w:rPr>
      </w:pPr>
      <w:proofErr w:type="spellStart"/>
      <w:r w:rsidRPr="00211AD7">
        <w:rPr>
          <w:rFonts w:ascii="Century Gothic" w:hAnsi="Century Gothic"/>
          <w:i/>
        </w:rPr>
        <w:t>kindzentriert</w:t>
      </w:r>
      <w:proofErr w:type="spellEnd"/>
      <w:r w:rsidRPr="00211AD7">
        <w:rPr>
          <w:rFonts w:ascii="Century Gothic" w:hAnsi="Century Gothic"/>
          <w:i/>
        </w:rPr>
        <w:t xml:space="preserve"> – elternbegleitet – bezugspersonenorientiert – abschiedsbewusst eingewöhnt</w:t>
      </w:r>
    </w:p>
    <w:p w:rsidR="00211AD7" w:rsidRPr="00211AD7" w:rsidRDefault="00211AD7" w:rsidP="00211AD7">
      <w:pPr>
        <w:rPr>
          <w:rFonts w:ascii="Century Gothic" w:hAnsi="Century Gothic"/>
          <w:i/>
        </w:rPr>
      </w:pP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Die Eltern begleiten ihr Kind solange bis es sich lösen kann.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Die Eltern dürfen vom Kind jederzeit aufgesucht werden und sollen bei einem Kontaktwunsch nicht weggeschickt werden; jedoch sollen die Eltern keine Spielinitiative mit ihrem oder einem anderen Kind ergreifen.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Das Kind soll nicht lernen, mit der Mutter/dem Vater in der Einrichtung zu spielen, sondern es soll die Möglichkeit erhalten, in der Sicherheit der Anwesenheit der Eltern, mit der Bezugsleiterin und anderen Kindern Kontakt aufnehmen zu können.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Sich ohne Abschied „hinauszuschleichen“ erleichtert einem Kind die Trennung nicht und kann seinen Trennungsschmerz nicht verringern; dies ist ein inakzeptables Vorgehen.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Es muss einen „klaren und kurzen Abschied“ geben.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Lange Abschiedszeremonien erleichtern weder dem Elternteil noch dem Kind die Bewältigung der Situation.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 xml:space="preserve">Der Elternteil übergibt der Leiterin das weinende Kind; </w:t>
      </w:r>
    </w:p>
    <w:p w:rsidR="00211AD7" w:rsidRPr="00211AD7" w:rsidRDefault="00211AD7" w:rsidP="00211AD7">
      <w:pPr>
        <w:pStyle w:val="Listenabsatz"/>
        <w:ind w:left="0" w:right="-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nie das weinende Kind von der Leiterin abnehmen lassen.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Übergibt der Elternteil das weinende Kind, vermittelt er ihm, dass man den Wechsel für richtig und gut hält (das Kind kann sich bei der Leiterin sicher fühlen).</w:t>
      </w:r>
    </w:p>
    <w:p w:rsidR="00211AD7" w:rsidRPr="00211AD7" w:rsidRDefault="00211AD7" w:rsidP="00211AD7">
      <w:pPr>
        <w:pStyle w:val="Listenabsatz"/>
        <w:numPr>
          <w:ilvl w:val="0"/>
          <w:numId w:val="1"/>
        </w:numPr>
        <w:ind w:left="0" w:right="-284" w:hanging="284"/>
        <w:rPr>
          <w:rFonts w:ascii="Century Gothic" w:hAnsi="Century Gothic"/>
          <w:sz w:val="24"/>
          <w:szCs w:val="24"/>
        </w:rPr>
      </w:pPr>
      <w:r w:rsidRPr="00211AD7">
        <w:rPr>
          <w:rFonts w:ascii="Century Gothic" w:hAnsi="Century Gothic"/>
          <w:sz w:val="24"/>
          <w:szCs w:val="24"/>
        </w:rPr>
        <w:t>Die Erfahrung zeigt, dass es besser ist, im Zeitraum der Eingewöhnung keine Sauberkeitserziehung zu beginnen. Erst wenn die Bezugsperson vertraut geworden ist, kann ein nächster Schritt unternommen werden.</w:t>
      </w:r>
    </w:p>
    <w:p w:rsidR="00211AD7" w:rsidRPr="00211AD7" w:rsidRDefault="00211AD7" w:rsidP="00211AD7">
      <w:pPr>
        <w:pStyle w:val="Listenabsatz"/>
        <w:ind w:left="0" w:right="-284"/>
        <w:rPr>
          <w:rFonts w:ascii="Century Gothic" w:hAnsi="Century Gothic"/>
          <w:sz w:val="24"/>
          <w:szCs w:val="24"/>
        </w:rPr>
      </w:pPr>
    </w:p>
    <w:p w:rsidR="00211AD7" w:rsidRPr="00211AD7" w:rsidRDefault="00211AD7" w:rsidP="00211AD7">
      <w:pPr>
        <w:pStyle w:val="Listenabsatz"/>
        <w:ind w:left="0" w:right="-284"/>
        <w:rPr>
          <w:rFonts w:ascii="Century Gothic" w:hAnsi="Century Gothic"/>
          <w:sz w:val="24"/>
          <w:szCs w:val="24"/>
        </w:rPr>
      </w:pPr>
    </w:p>
    <w:p w:rsidR="00211AD7" w:rsidRPr="00211AD7" w:rsidRDefault="00211AD7" w:rsidP="00211AD7">
      <w:pPr>
        <w:pStyle w:val="Listenabsatz"/>
        <w:numPr>
          <w:ilvl w:val="0"/>
          <w:numId w:val="2"/>
        </w:numPr>
        <w:ind w:left="426" w:right="-284" w:hanging="426"/>
        <w:rPr>
          <w:rFonts w:ascii="Century Gothic" w:hAnsi="Century Gothic"/>
          <w:i/>
          <w:sz w:val="24"/>
          <w:szCs w:val="24"/>
        </w:rPr>
      </w:pPr>
      <w:r w:rsidRPr="00211AD7">
        <w:rPr>
          <w:rFonts w:ascii="Century Gothic" w:hAnsi="Century Gothic"/>
          <w:i/>
          <w:sz w:val="24"/>
          <w:szCs w:val="24"/>
        </w:rPr>
        <w:t xml:space="preserve">Aus „ Kindergarten heute - wissen kompakt“, Gabriele Haug-Schnabel und Joachim </w:t>
      </w:r>
      <w:proofErr w:type="spellStart"/>
      <w:r w:rsidRPr="00211AD7">
        <w:rPr>
          <w:rFonts w:ascii="Century Gothic" w:hAnsi="Century Gothic"/>
          <w:i/>
          <w:sz w:val="24"/>
          <w:szCs w:val="24"/>
        </w:rPr>
        <w:t>Bensel</w:t>
      </w:r>
      <w:proofErr w:type="spellEnd"/>
    </w:p>
    <w:p w:rsidR="00211AD7" w:rsidRPr="00211AD7" w:rsidRDefault="00211AD7" w:rsidP="00211AD7">
      <w:pPr>
        <w:pStyle w:val="Listenabsatz"/>
        <w:numPr>
          <w:ilvl w:val="0"/>
          <w:numId w:val="2"/>
        </w:numPr>
        <w:ind w:left="426" w:right="-284" w:hanging="426"/>
        <w:rPr>
          <w:rFonts w:ascii="Century Gothic" w:hAnsi="Century Gothic"/>
          <w:i/>
          <w:sz w:val="24"/>
          <w:szCs w:val="24"/>
        </w:rPr>
      </w:pPr>
      <w:r w:rsidRPr="00211AD7">
        <w:rPr>
          <w:rFonts w:ascii="Century Gothic" w:hAnsi="Century Gothic"/>
          <w:i/>
          <w:sz w:val="24"/>
          <w:szCs w:val="24"/>
        </w:rPr>
        <w:t>Aus „Broschüre unter 3“ – Ausbildung zur Spielgruppenleiterin</w:t>
      </w:r>
    </w:p>
    <w:p w:rsidR="001B388A" w:rsidRPr="00211AD7" w:rsidRDefault="001B388A" w:rsidP="001B388A">
      <w:pPr>
        <w:rPr>
          <w:lang w:val="de-CH"/>
        </w:rPr>
      </w:pPr>
    </w:p>
    <w:sectPr w:rsidR="001B388A" w:rsidRPr="00211AD7" w:rsidSect="0021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8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DC" w:rsidRDefault="003D71DC" w:rsidP="00253490">
      <w:r>
        <w:separator/>
      </w:r>
    </w:p>
  </w:endnote>
  <w:endnote w:type="continuationSeparator" w:id="0">
    <w:p w:rsidR="003D71DC" w:rsidRDefault="003D71DC" w:rsidP="002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8A" w:rsidRDefault="00034B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7F" w:rsidRPr="0032137F" w:rsidRDefault="0032137F">
    <w:pPr>
      <w:pStyle w:val="Fuzeile"/>
      <w:rPr>
        <w:color w:val="46797B"/>
        <w:sz w:val="18"/>
        <w:szCs w:val="18"/>
        <w:lang w:val="de-CH"/>
      </w:rPr>
    </w:pPr>
    <w:bookmarkStart w:id="0" w:name="_GoBack"/>
    <w:bookmarkEnd w:id="0"/>
    <w:r w:rsidRPr="0032137F">
      <w:rPr>
        <w:color w:val="46797B"/>
        <w:sz w:val="18"/>
        <w:szCs w:val="18"/>
        <w:lang w:val="de-CH"/>
      </w:rPr>
      <w:t>elternverein-utzenstorf.ch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8A" w:rsidRDefault="00034B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DC" w:rsidRDefault="003D71DC" w:rsidP="00253490">
      <w:r>
        <w:separator/>
      </w:r>
    </w:p>
  </w:footnote>
  <w:footnote w:type="continuationSeparator" w:id="0">
    <w:p w:rsidR="003D71DC" w:rsidRDefault="003D71DC" w:rsidP="0025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8A" w:rsidRDefault="00034B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90" w:rsidRDefault="00253490" w:rsidP="00E41CE3">
    <w:pPr>
      <w:pStyle w:val="Kopfzeile"/>
      <w:tabs>
        <w:tab w:val="left" w:pos="2552"/>
      </w:tabs>
    </w:pPr>
    <w:r>
      <w:rPr>
        <w:noProof/>
        <w:lang w:val="de-CH" w:eastAsia="de-CH"/>
      </w:rPr>
      <w:drawing>
        <wp:inline distT="0" distB="0" distL="0" distR="0">
          <wp:extent cx="903071" cy="1260000"/>
          <wp:effectExtent l="0" t="0" r="1143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ternverein_g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7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CE3">
      <w:tab/>
    </w:r>
    <w:r w:rsidR="00211AD7">
      <w:rPr>
        <w:b/>
        <w:color w:val="46797B"/>
        <w:spacing w:val="40"/>
        <w:sz w:val="32"/>
        <w:szCs w:val="32"/>
      </w:rPr>
      <w:t>ABLÖSUNG - EINGEWÖHNUNG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8A" w:rsidRDefault="00034B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C5D"/>
    <w:multiLevelType w:val="hybridMultilevel"/>
    <w:tmpl w:val="8C0AF888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C10433F"/>
    <w:multiLevelType w:val="hybridMultilevel"/>
    <w:tmpl w:val="CFBCF4C2"/>
    <w:lvl w:ilvl="0" w:tplc="753054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0"/>
    <w:rsid w:val="000201A5"/>
    <w:rsid w:val="00034B8A"/>
    <w:rsid w:val="000C7988"/>
    <w:rsid w:val="001B388A"/>
    <w:rsid w:val="00211AD7"/>
    <w:rsid w:val="00253490"/>
    <w:rsid w:val="00261A30"/>
    <w:rsid w:val="002C3DF3"/>
    <w:rsid w:val="0032137F"/>
    <w:rsid w:val="003B0AC3"/>
    <w:rsid w:val="003C2FE8"/>
    <w:rsid w:val="003D71DC"/>
    <w:rsid w:val="005B318A"/>
    <w:rsid w:val="006B346B"/>
    <w:rsid w:val="006C6FF1"/>
    <w:rsid w:val="006D2D7D"/>
    <w:rsid w:val="00915E75"/>
    <w:rsid w:val="009747A0"/>
    <w:rsid w:val="00E41CE3"/>
    <w:rsid w:val="00F12144"/>
    <w:rsid w:val="00F16A20"/>
    <w:rsid w:val="00F35150"/>
    <w:rsid w:val="00F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B8022AD7-6516-41DA-9C96-B69CE09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88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88A"/>
    <w:pPr>
      <w:keepNext/>
      <w:keepLines/>
      <w:spacing w:after="160"/>
      <w:outlineLvl w:val="0"/>
    </w:pPr>
    <w:rPr>
      <w:rFonts w:eastAsiaTheme="majorEastAsia" w:cstheme="majorBidi"/>
      <w:bCs/>
      <w:color w:val="386768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490"/>
  </w:style>
  <w:style w:type="paragraph" w:styleId="Fuzeile">
    <w:name w:val="footer"/>
    <w:basedOn w:val="Standard"/>
    <w:link w:val="Fu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4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490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88A"/>
    <w:rPr>
      <w:rFonts w:ascii="Arial" w:eastAsiaTheme="majorEastAsia" w:hAnsi="Arial" w:cstheme="majorBidi"/>
      <w:bCs/>
      <w:color w:val="386768"/>
      <w:sz w:val="36"/>
      <w:szCs w:val="32"/>
    </w:rPr>
  </w:style>
  <w:style w:type="paragraph" w:styleId="Listenabsatz">
    <w:name w:val="List Paragraph"/>
    <w:basedOn w:val="Standard"/>
    <w:uiPriority w:val="34"/>
    <w:qFormat/>
    <w:rsid w:val="00211AD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07EE5-ED6A-4A68-B7E9-8F0737E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Jegerlehner</dc:creator>
  <cp:lastModifiedBy>Mirjam</cp:lastModifiedBy>
  <cp:revision>2</cp:revision>
  <dcterms:created xsi:type="dcterms:W3CDTF">2019-01-17T19:39:00Z</dcterms:created>
  <dcterms:modified xsi:type="dcterms:W3CDTF">2019-01-17T19:39:00Z</dcterms:modified>
</cp:coreProperties>
</file>